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0F8" w:rsidRPr="00C3660B" w:rsidRDefault="001320F8" w:rsidP="001320F8">
      <w:pPr>
        <w:shd w:val="clear" w:color="auto" w:fill="FFFFFF"/>
        <w:spacing w:after="144" w:line="19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bookmarkStart w:id="0" w:name="text"/>
      <w:bookmarkEnd w:id="0"/>
      <w:r w:rsidRPr="00C3660B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Постановление Правительства РФ от 16 декабря 2013 г. N 1156</w:t>
      </w:r>
      <w:r w:rsidRPr="00C3660B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br/>
        <w:t>"Об утверждении Правил поведения зрителей при проведении официальных спортивных соревнований"</w:t>
      </w:r>
    </w:p>
    <w:p w:rsidR="001320F8" w:rsidRPr="00C3660B" w:rsidRDefault="001320F8" w:rsidP="001320F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 изменениями и дополнениями от: 30 января 2014 г.</w:t>
      </w:r>
    </w:p>
    <w:p w:rsidR="001320F8" w:rsidRPr="00C3660B" w:rsidRDefault="001320F8" w:rsidP="001320F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соответствии с </w:t>
      </w:r>
      <w:hyperlink r:id="rId4" w:anchor="block_20103" w:history="1">
        <w:r w:rsidRPr="00C3660B">
          <w:rPr>
            <w:rFonts w:ascii="Arial" w:eastAsia="Times New Roman" w:hAnsi="Arial" w:cs="Arial"/>
            <w:color w:val="333333"/>
            <w:sz w:val="24"/>
            <w:szCs w:val="24"/>
            <w:lang w:eastAsia="ru-RU"/>
          </w:rPr>
          <w:t>частью 1.3 статьи 20</w:t>
        </w:r>
      </w:hyperlink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Федерального закона "О физической культуре и спорте в Российской Федерации" Правительство Российской Федерации постановляет:</w:t>
      </w:r>
    </w:p>
    <w:p w:rsidR="001320F8" w:rsidRPr="00C3660B" w:rsidRDefault="001320F8" w:rsidP="001320F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 Утвердить прилагаемые </w:t>
      </w:r>
      <w:hyperlink r:id="rId5" w:anchor="block_1000" w:history="1">
        <w:r w:rsidRPr="00C3660B">
          <w:rPr>
            <w:rFonts w:ascii="Arial" w:eastAsia="Times New Roman" w:hAnsi="Arial" w:cs="Arial"/>
            <w:color w:val="333333"/>
            <w:sz w:val="24"/>
            <w:szCs w:val="24"/>
            <w:lang w:eastAsia="ru-RU"/>
          </w:rPr>
          <w:t>Правила</w:t>
        </w:r>
      </w:hyperlink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поведения зрителей при проведении официальных спортивных соревнований.</w:t>
      </w:r>
    </w:p>
    <w:p w:rsidR="001320F8" w:rsidRPr="00C3660B" w:rsidRDefault="001320F8" w:rsidP="001320F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 Настоящее постановление вступает в силу с 20 января 2014 г.</w:t>
      </w:r>
    </w:p>
    <w:p w:rsidR="001320F8" w:rsidRPr="00C3660B" w:rsidRDefault="001320F8" w:rsidP="001320F8">
      <w:pPr>
        <w:shd w:val="clear" w:color="auto" w:fill="FFFFFF"/>
        <w:spacing w:after="144" w:line="19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r w:rsidRPr="00C3660B">
        <w:rPr>
          <w:rFonts w:ascii="Times New Roman" w:eastAsia="Times New Roman" w:hAnsi="Times New Roman" w:cs="Times New Roman"/>
          <w:color w:val="22272F"/>
          <w:sz w:val="15"/>
          <w:szCs w:val="15"/>
          <w:lang w:eastAsia="ru-RU"/>
        </w:rPr>
        <w:t>  </w:t>
      </w:r>
    </w:p>
    <w:p w:rsidR="001320F8" w:rsidRDefault="001320F8" w:rsidP="001320F8">
      <w:pPr>
        <w:shd w:val="clear" w:color="auto" w:fill="FFFFFF"/>
        <w:spacing w:after="144" w:line="193" w:lineRule="atLeast"/>
        <w:ind w:firstLine="540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r w:rsidRPr="00C3660B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Правила</w:t>
      </w:r>
      <w:r w:rsidRPr="00C3660B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br/>
        <w:t>поведения зрителей при проведении официальных спортивных соревнований</w:t>
      </w:r>
    </w:p>
    <w:p w:rsidR="001320F8" w:rsidRPr="00C3660B" w:rsidRDefault="001320F8" w:rsidP="001320F8">
      <w:pPr>
        <w:shd w:val="clear" w:color="auto" w:fill="FFFFFF"/>
        <w:spacing w:after="144" w:line="193" w:lineRule="atLeast"/>
        <w:ind w:firstLine="540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</w:p>
    <w:p w:rsidR="001320F8" w:rsidRPr="001320F8" w:rsidRDefault="001320F8" w:rsidP="001320F8">
      <w:pPr>
        <w:shd w:val="clear" w:color="auto" w:fill="FFFFFF"/>
        <w:spacing w:after="144" w:line="193" w:lineRule="atLeast"/>
        <w:ind w:firstLine="540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r w:rsidRPr="001320F8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III. Средства поддержки</w:t>
      </w:r>
    </w:p>
    <w:p w:rsidR="001320F8" w:rsidRDefault="001320F8" w:rsidP="001320F8">
      <w:pPr>
        <w:pStyle w:val="a3"/>
        <w:shd w:val="clear" w:color="auto" w:fill="FFFFFF"/>
        <w:spacing w:before="0" w:beforeAutospacing="0" w:after="0" w:afterAutospacing="0"/>
        <w:rPr>
          <w:color w:val="22272F"/>
          <w:sz w:val="15"/>
          <w:szCs w:val="15"/>
        </w:rPr>
      </w:pPr>
      <w:r>
        <w:rPr>
          <w:color w:val="22272F"/>
          <w:sz w:val="15"/>
          <w:szCs w:val="15"/>
        </w:rPr>
        <w:t> </w:t>
      </w:r>
    </w:p>
    <w:p w:rsidR="001320F8" w:rsidRPr="001320F8" w:rsidRDefault="001320F8" w:rsidP="001320F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 Средства поддержки, пронос которых в места проведения официальных спортивных соревнований не требует предварительного согласования с организатором официального спортивного соревнования, должны соответствовать следующим требованиям:</w:t>
      </w:r>
    </w:p>
    <w:p w:rsidR="001320F8" w:rsidRPr="001320F8" w:rsidRDefault="001320F8" w:rsidP="001320F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а) не содержать надписей политического, экстремистского, провокационного или рекламного характера, оскорблений, ненормативную лексику или непристойные изображения;</w:t>
      </w:r>
    </w:p>
    <w:p w:rsidR="001320F8" w:rsidRPr="001320F8" w:rsidRDefault="001320F8" w:rsidP="001320F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б) не содержать нацистскую атрибутику или символику либо атрибутику или символику экстремистских организаций, а также атрибутику или символику, сходную с ними до степени смешения;</w:t>
      </w:r>
    </w:p>
    <w:p w:rsidR="001320F8" w:rsidRPr="001320F8" w:rsidRDefault="001320F8" w:rsidP="001320F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в) не иметь целью оскорбление чести и достоинства участников, зрителей и (или) организаторов официального спортивного соревнования;</w:t>
      </w:r>
    </w:p>
    <w:p w:rsidR="001320F8" w:rsidRPr="001320F8" w:rsidRDefault="001320F8" w:rsidP="001320F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г) для баннеров и флагов - не превышать размеров 2 метра </w:t>
      </w:r>
      <w:proofErr w:type="spellStart"/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х</w:t>
      </w:r>
      <w:proofErr w:type="spellEnd"/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1,5 метра, в том числе на </w:t>
      </w:r>
      <w:proofErr w:type="spellStart"/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пустотельных</w:t>
      </w:r>
      <w:proofErr w:type="spellEnd"/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древках, не превышающих 1,5 метра в длину и 2,5 сантиметра в диаметре;</w:t>
      </w:r>
    </w:p>
    <w:p w:rsidR="001320F8" w:rsidRPr="001320F8" w:rsidRDefault="001320F8" w:rsidP="001320F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</w:t>
      </w:r>
      <w:proofErr w:type="spellEnd"/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) не являться предметами, использование и (или) хранение которых не допускается законодательством Российской Федерации;</w:t>
      </w:r>
    </w:p>
    <w:p w:rsidR="001320F8" w:rsidRPr="001320F8" w:rsidRDefault="001320F8" w:rsidP="001320F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е) иметь перевод на русский язык содержащихся в средствах поддержки слов и (или) выражений на государственных языках республик Российской Федерации и (или) иностранных языках, который заверяется в нотариальном порядке либо организатором официального спортивного соревнования и представляется зрителем уполномоченному лицу при входе </w:t>
      </w:r>
      <w:proofErr w:type="gramStart"/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место проведения</w:t>
      </w:r>
      <w:proofErr w:type="gramEnd"/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официального спортивного соревнования.</w:t>
      </w:r>
    </w:p>
    <w:p w:rsidR="001320F8" w:rsidRPr="001320F8" w:rsidRDefault="001320F8" w:rsidP="001320F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8. Средства поддержки, не требующие предварительного согласования с организатором официального спортивного соревнования, должны размещаться в местах, где они не будут мешать просмотру официального спортивного соревнования другим зрителям.</w:t>
      </w:r>
    </w:p>
    <w:p w:rsidR="001320F8" w:rsidRPr="001320F8" w:rsidRDefault="001320F8" w:rsidP="001320F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9. </w:t>
      </w:r>
      <w:proofErr w:type="gramStart"/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сектор для активной поддержки по предварительному согласованию с организатором официального спортивного соревнования в порядке</w:t>
      </w:r>
      <w:proofErr w:type="gramEnd"/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установленном </w:t>
      </w:r>
      <w:hyperlink r:id="rId6" w:anchor="block_1011" w:history="1">
        <w:r w:rsidRPr="001320F8">
          <w:rPr>
            <w:rFonts w:ascii="Arial" w:eastAsia="Times New Roman" w:hAnsi="Arial" w:cs="Arial"/>
            <w:color w:val="333333"/>
            <w:sz w:val="24"/>
            <w:szCs w:val="24"/>
            <w:lang w:eastAsia="ru-RU"/>
          </w:rPr>
          <w:t>пунктом 11</w:t>
        </w:r>
      </w:hyperlink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настоящих Правил, допускается пронос средств поддержки, указанных в </w:t>
      </w:r>
      <w:hyperlink r:id="rId7" w:anchor="block_1100" w:history="1">
        <w:r w:rsidRPr="001320F8">
          <w:rPr>
            <w:rFonts w:ascii="Arial" w:eastAsia="Times New Roman" w:hAnsi="Arial" w:cs="Arial"/>
            <w:color w:val="333333"/>
            <w:sz w:val="24"/>
            <w:szCs w:val="24"/>
            <w:lang w:eastAsia="ru-RU"/>
          </w:rPr>
          <w:t>приложении</w:t>
        </w:r>
      </w:hyperlink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к настоящим Правилам.</w:t>
      </w:r>
    </w:p>
    <w:p w:rsidR="001320F8" w:rsidRPr="001320F8" w:rsidRDefault="001320F8" w:rsidP="001320F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10. </w:t>
      </w:r>
      <w:proofErr w:type="gramStart"/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Пронос средств поддержки, указанных в </w:t>
      </w:r>
      <w:hyperlink r:id="rId8" w:anchor="block_1100" w:history="1">
        <w:r w:rsidRPr="001320F8">
          <w:rPr>
            <w:rFonts w:ascii="Arial" w:eastAsia="Times New Roman" w:hAnsi="Arial" w:cs="Arial"/>
            <w:color w:val="333333"/>
            <w:sz w:val="24"/>
            <w:szCs w:val="24"/>
            <w:lang w:eastAsia="ru-RU"/>
          </w:rPr>
          <w:t>приложении</w:t>
        </w:r>
      </w:hyperlink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к настоящим Правилам, не соответствующих установленным для них требованиям, допускается только </w:t>
      </w:r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при условии предварительного согласования объединением зрителей с организатором официального спортивного соревнования или уполномоченным им лицом, а также с лицами, обеспечивающими охрану общественного порядка и общественную безопасность при проведении официальных спортивных соревнований.</w:t>
      </w:r>
      <w:proofErr w:type="gramEnd"/>
    </w:p>
    <w:p w:rsidR="001320F8" w:rsidRPr="001320F8" w:rsidRDefault="001320F8" w:rsidP="001320F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11. В целях согласования средств поддержки, не соответствующих требованиям, предусмотренным </w:t>
      </w:r>
      <w:hyperlink r:id="rId9" w:anchor="block_1007" w:history="1">
        <w:r w:rsidRPr="001320F8">
          <w:rPr>
            <w:rFonts w:ascii="Arial" w:eastAsia="Times New Roman" w:hAnsi="Arial" w:cs="Arial"/>
            <w:color w:val="333333"/>
            <w:sz w:val="24"/>
            <w:szCs w:val="24"/>
            <w:lang w:eastAsia="ru-RU"/>
          </w:rPr>
          <w:t>пунктом 7</w:t>
        </w:r>
      </w:hyperlink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настоящих Правил, объединение зрителей в срок не позднее 2 рабочих дней до дня проведения официального спортивного соревнования имеет право подать письменную заявку организатору официального спортивного соревнования, если иной сокращенный срок не установлен организатором официального спортивного соревнования.</w:t>
      </w:r>
    </w:p>
    <w:p w:rsidR="001320F8" w:rsidRPr="001320F8" w:rsidRDefault="001320F8" w:rsidP="001320F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Средства поддержки, не соответствующие требованиям, предусмотренным </w:t>
      </w:r>
      <w:hyperlink r:id="rId10" w:anchor="block_1071" w:history="1">
        <w:r w:rsidRPr="001320F8">
          <w:rPr>
            <w:rFonts w:ascii="Arial" w:eastAsia="Times New Roman" w:hAnsi="Arial" w:cs="Arial"/>
            <w:color w:val="333333"/>
            <w:sz w:val="24"/>
            <w:szCs w:val="24"/>
            <w:lang w:eastAsia="ru-RU"/>
          </w:rPr>
          <w:t>подпунктами "а</w:t>
        </w:r>
        <w:proofErr w:type="gramStart"/>
        <w:r w:rsidRPr="001320F8">
          <w:rPr>
            <w:rFonts w:ascii="Arial" w:eastAsia="Times New Roman" w:hAnsi="Arial" w:cs="Arial"/>
            <w:color w:val="333333"/>
            <w:sz w:val="24"/>
            <w:szCs w:val="24"/>
            <w:lang w:eastAsia="ru-RU"/>
          </w:rPr>
          <w:t>"-</w:t>
        </w:r>
        <w:proofErr w:type="gramEnd"/>
        <w:r w:rsidRPr="001320F8">
          <w:rPr>
            <w:rFonts w:ascii="Arial" w:eastAsia="Times New Roman" w:hAnsi="Arial" w:cs="Arial"/>
            <w:color w:val="333333"/>
            <w:sz w:val="24"/>
            <w:szCs w:val="24"/>
            <w:lang w:eastAsia="ru-RU"/>
          </w:rPr>
          <w:t>"в" пункта 7</w:t>
        </w:r>
      </w:hyperlink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настоящих Правил, не подлежат согласованию.</w:t>
      </w:r>
    </w:p>
    <w:p w:rsidR="001320F8" w:rsidRPr="001320F8" w:rsidRDefault="001320F8" w:rsidP="001320F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Организатор официального спортивного соревнования или лицо, им уполномоченное на согласование средств поддержки, обязано в течение суток со дня представления на согласование средств поддержки заявителем письменно уведомить заявителя о принятом решении.</w:t>
      </w:r>
    </w:p>
    <w:p w:rsidR="001320F8" w:rsidRPr="001320F8" w:rsidRDefault="001320F8" w:rsidP="001320F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12. На каждое средство поддержки, согласованное в порядке, предусмотренном </w:t>
      </w:r>
      <w:hyperlink r:id="rId11" w:anchor="block_1011" w:history="1">
        <w:r w:rsidRPr="001320F8">
          <w:rPr>
            <w:rFonts w:ascii="Arial" w:eastAsia="Times New Roman" w:hAnsi="Arial" w:cs="Arial"/>
            <w:color w:val="333333"/>
            <w:sz w:val="24"/>
            <w:szCs w:val="24"/>
            <w:lang w:eastAsia="ru-RU"/>
          </w:rPr>
          <w:t>пунктом 11</w:t>
        </w:r>
      </w:hyperlink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настоящих Правил, объединением зрителей должен быть назначен представитель объединения зрителей, ответственный за его использование при проведении официального спортивного соревнования, удостоверивший свою личность.</w:t>
      </w:r>
    </w:p>
    <w:p w:rsidR="001320F8" w:rsidRPr="001320F8" w:rsidRDefault="001320F8" w:rsidP="001320F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Информация о лице, ответственном за средство поддержки, согласованное в порядке, предусмотренном </w:t>
      </w:r>
      <w:hyperlink r:id="rId12" w:anchor="block_1011" w:history="1">
        <w:r w:rsidRPr="001320F8">
          <w:rPr>
            <w:rFonts w:ascii="Arial" w:eastAsia="Times New Roman" w:hAnsi="Arial" w:cs="Arial"/>
            <w:color w:val="333333"/>
            <w:sz w:val="24"/>
            <w:szCs w:val="24"/>
            <w:lang w:eastAsia="ru-RU"/>
          </w:rPr>
          <w:t>пунктом 11</w:t>
        </w:r>
      </w:hyperlink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настоящих Правил, представляется объединением зрителей организатору официального спортивного соревнования либо лицу, им уполномоченному.</w:t>
      </w:r>
    </w:p>
    <w:p w:rsidR="001320F8" w:rsidRPr="001320F8" w:rsidRDefault="001320F8" w:rsidP="001320F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13. Количество и места размещения средств поддержки, согласованных в порядке, предусмотренном </w:t>
      </w:r>
      <w:hyperlink r:id="rId13" w:anchor="block_1011" w:history="1">
        <w:r w:rsidRPr="001320F8">
          <w:rPr>
            <w:rFonts w:ascii="Arial" w:eastAsia="Times New Roman" w:hAnsi="Arial" w:cs="Arial"/>
            <w:color w:val="333333"/>
            <w:sz w:val="24"/>
            <w:szCs w:val="24"/>
            <w:lang w:eastAsia="ru-RU"/>
          </w:rPr>
          <w:t>пунктом 11</w:t>
        </w:r>
      </w:hyperlink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настоящих Правил, определяются организатором официального спортивного соревнования или лицом, им уполномоченным.</w:t>
      </w:r>
    </w:p>
    <w:p w:rsidR="001320F8" w:rsidRPr="001320F8" w:rsidRDefault="001320F8" w:rsidP="001320F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Организатор официального спортивного соревнования или лицо, им уполномоченное, обязано письменно уведомить представителя территориального органа Министерства внутренних дел Российской Федерации, ответственного за обеспечение общественного порядка и общественной безопасности при проведении официального спортивного соревнования, о количестве и местах размещения согласованных средств поддержки в месте проведения официального спортивного соревнования.</w:t>
      </w:r>
    </w:p>
    <w:p w:rsidR="001320F8" w:rsidRPr="001320F8" w:rsidRDefault="001320F8" w:rsidP="001320F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14. </w:t>
      </w:r>
      <w:proofErr w:type="gramStart"/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случае принятия организатором официального спортивного соревнования решения об использовании сектора для активной поддержки одного из участников официального спортивного соревнования пронос в этот сектор</w:t>
      </w:r>
      <w:proofErr w:type="gramEnd"/>
      <w:r w:rsidRPr="001320F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средств поддержки, предназначенных для другого участника, не допускается.</w:t>
      </w:r>
    </w:p>
    <w:p w:rsidR="001320F8" w:rsidRDefault="001320F8" w:rsidP="001320F8">
      <w:pPr>
        <w:pStyle w:val="a3"/>
        <w:shd w:val="clear" w:color="auto" w:fill="FFFFFF"/>
        <w:spacing w:before="0" w:beforeAutospacing="0" w:after="0" w:afterAutospacing="0"/>
        <w:rPr>
          <w:color w:val="22272F"/>
          <w:sz w:val="15"/>
          <w:szCs w:val="15"/>
        </w:rPr>
      </w:pPr>
      <w:r>
        <w:rPr>
          <w:color w:val="22272F"/>
          <w:sz w:val="15"/>
          <w:szCs w:val="15"/>
        </w:rPr>
        <w:t> </w:t>
      </w:r>
    </w:p>
    <w:p w:rsidR="00914FB7" w:rsidRDefault="00914FB7"/>
    <w:sectPr w:rsidR="00914FB7" w:rsidSect="00914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320F8"/>
    <w:rsid w:val="001320F8"/>
    <w:rsid w:val="00914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132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32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132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320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9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5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52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9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0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81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0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0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50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84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8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538752/da2577da17ba0525947539227880d4d9/" TargetMode="External"/><Relationship Id="rId13" Type="http://schemas.openxmlformats.org/officeDocument/2006/relationships/hyperlink" Target="https://base.garant.ru/70538752/da2577da17ba0525947539227880d4d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70538752/da2577da17ba0525947539227880d4d9/" TargetMode="External"/><Relationship Id="rId12" Type="http://schemas.openxmlformats.org/officeDocument/2006/relationships/hyperlink" Target="https://base.garant.ru/70538752/da2577da17ba0525947539227880d4d9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70538752/da2577da17ba0525947539227880d4d9/" TargetMode="External"/><Relationship Id="rId11" Type="http://schemas.openxmlformats.org/officeDocument/2006/relationships/hyperlink" Target="https://base.garant.ru/70538752/da2577da17ba0525947539227880d4d9/" TargetMode="External"/><Relationship Id="rId5" Type="http://schemas.openxmlformats.org/officeDocument/2006/relationships/hyperlink" Target="https://base.garant.ru/70538752/da2577da17ba0525947539227880d4d9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base.garant.ru/70538752/da2577da17ba0525947539227880d4d9/" TargetMode="External"/><Relationship Id="rId4" Type="http://schemas.openxmlformats.org/officeDocument/2006/relationships/hyperlink" Target="https://base.garant.ru/12157560/9e3305d0d08ff111955ebd93afd10878/" TargetMode="External"/><Relationship Id="rId9" Type="http://schemas.openxmlformats.org/officeDocument/2006/relationships/hyperlink" Target="https://base.garant.ru/70538752/da2577da17ba0525947539227880d4d9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934</Words>
  <Characters>5324</Characters>
  <Application>Microsoft Office Word</Application>
  <DocSecurity>0</DocSecurity>
  <Lines>44</Lines>
  <Paragraphs>12</Paragraphs>
  <ScaleCrop>false</ScaleCrop>
  <Company/>
  <LinksUpToDate>false</LinksUpToDate>
  <CharactersWithSpaces>6246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2020-01-28T14:38:00Z</dcterms:created>
  <dcterms:modified xsi:type="dcterms:W3CDTF">2020-01-28T14:40:00Z</dcterms:modified>
</cp:coreProperties>
</file>