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23B" w:rsidRPr="00617406" w:rsidRDefault="00AD523B" w:rsidP="00AD523B">
      <w:pPr>
        <w:pStyle w:val="2"/>
        <w:pageBreakBefore/>
        <w:jc w:val="both"/>
        <w:rPr>
          <w:b w:val="0"/>
          <w:bCs w:val="0"/>
          <w:color w:val="auto"/>
          <w:sz w:val="24"/>
          <w:szCs w:val="24"/>
        </w:rPr>
      </w:pPr>
      <w:bookmarkStart w:id="0" w:name="_Toc150265043"/>
      <w:r w:rsidRPr="00617406">
        <w:rPr>
          <w:rFonts w:ascii="Times New Roman" w:hAnsi="Times New Roman"/>
          <w:color w:val="auto"/>
          <w:sz w:val="24"/>
          <w:szCs w:val="24"/>
        </w:rPr>
        <w:t>Памятка о порядке проведения итогового сочинения (изложения) (для ознакомления обучающихся и их родителей (законных представителей)</w:t>
      </w:r>
      <w:bookmarkEnd w:id="0"/>
    </w:p>
    <w:p w:rsidR="00AD523B" w:rsidRPr="00617406" w:rsidRDefault="00AD523B" w:rsidP="00AD523B">
      <w:pPr>
        <w:numPr>
          <w:ilvl w:val="0"/>
          <w:numId w:val="1"/>
        </w:numPr>
        <w:ind w:left="0" w:firstLine="709"/>
        <w:contextualSpacing/>
        <w:jc w:val="both"/>
      </w:pPr>
      <w:r w:rsidRPr="00617406">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экстернов.</w:t>
      </w:r>
    </w:p>
    <w:p w:rsidR="00AD523B" w:rsidRPr="00617406" w:rsidRDefault="00AD523B" w:rsidP="00AD523B">
      <w:pPr>
        <w:numPr>
          <w:ilvl w:val="0"/>
          <w:numId w:val="1"/>
        </w:numPr>
        <w:ind w:left="0" w:firstLine="709"/>
        <w:contextualSpacing/>
        <w:jc w:val="both"/>
      </w:pPr>
      <w:r w:rsidRPr="00617406">
        <w:t>Изложение вправе писать следующие категории лиц:</w:t>
      </w:r>
    </w:p>
    <w:p w:rsidR="00AD523B" w:rsidRPr="00617406" w:rsidRDefault="00AD523B" w:rsidP="00AD523B">
      <w:pPr>
        <w:ind w:firstLine="709"/>
        <w:contextualSpacing/>
        <w:jc w:val="both"/>
      </w:pPr>
      <w:r w:rsidRPr="00617406">
        <w:t xml:space="preserve">обучающиеся с ограниченными возможностями здоровья, экстерны с ограниченными возможностями здоровья, обучающиеся – дети-инвалиды и инвалиды, экстерны – дети-инвалиды и инвалиды; </w:t>
      </w:r>
    </w:p>
    <w:p w:rsidR="00AD523B" w:rsidRPr="00617406" w:rsidRDefault="00AD523B" w:rsidP="00AD523B">
      <w:pPr>
        <w:ind w:firstLine="709"/>
        <w:contextualSpacing/>
        <w:jc w:val="both"/>
      </w:pPr>
      <w:r w:rsidRPr="00617406">
        <w:t xml:space="preserve">обучающиеся в специальных учебно-воспитательных учреждениях закрытого типа, а также в учреждениях, исполняющих наказание в виде лишения свободы; </w:t>
      </w:r>
    </w:p>
    <w:p w:rsidR="00AD523B" w:rsidRPr="00617406" w:rsidRDefault="00AD523B" w:rsidP="00AD523B">
      <w:pPr>
        <w:ind w:firstLine="709"/>
        <w:contextualSpacing/>
        <w:jc w:val="both"/>
      </w:pPr>
      <w:r w:rsidRPr="00617406">
        <w:t>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AD523B" w:rsidRPr="00617406" w:rsidRDefault="00AD523B" w:rsidP="00AD523B">
      <w:pPr>
        <w:ind w:firstLine="709"/>
        <w:contextualSpacing/>
        <w:jc w:val="both"/>
      </w:pPr>
      <w:r w:rsidRPr="00617406">
        <w:t>3. Итоговое сочинение (изложение) проводится в первую среду декабря последнего года обучения.</w:t>
      </w:r>
    </w:p>
    <w:p w:rsidR="00AD523B" w:rsidRPr="00617406" w:rsidRDefault="00AD523B" w:rsidP="00AD523B">
      <w:pPr>
        <w:ind w:firstLine="709"/>
        <w:contextualSpacing/>
        <w:jc w:val="both"/>
      </w:pPr>
      <w:r w:rsidRPr="00617406">
        <w:t>4. Обучающиеся для участия в итоговом сочинении (изложении) подают заявления не позднее чем за две недели до начала проведения итогового сочинения (изложения) в свою школу, экстерны – в образовательные организации, выбранные экстернами для прохождения государственной итоговой аттестации по образовательным программам среднего общего образования.</w:t>
      </w:r>
    </w:p>
    <w:p w:rsidR="00AD523B" w:rsidRPr="00617406" w:rsidRDefault="00AD523B" w:rsidP="00AD523B">
      <w:pPr>
        <w:ind w:firstLine="709"/>
        <w:contextualSpacing/>
        <w:jc w:val="both"/>
      </w:pPr>
      <w:r w:rsidRPr="00617406">
        <w:t>5. 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Комитетом по образованию, (далее – КО).</w:t>
      </w:r>
    </w:p>
    <w:p w:rsidR="00AD523B" w:rsidRPr="00617406" w:rsidRDefault="00AD523B" w:rsidP="00AD523B">
      <w:pPr>
        <w:ind w:firstLine="709"/>
        <w:contextualSpacing/>
        <w:jc w:val="both"/>
      </w:pPr>
      <w:r w:rsidRPr="00617406">
        <w:t>6. КО определяет порядок проведения итогового сочинения (изложения) на территории Санкт-Петербурга, в том числе принимает решение о включении процедуры удаления участников итогового сочинения (изложения), а также об организации перепроверки отдельных сочинений (изложений) по итогам проведения сочинения (изложения).</w:t>
      </w:r>
    </w:p>
    <w:p w:rsidR="00AD523B" w:rsidRPr="00617406" w:rsidRDefault="00AD523B" w:rsidP="00AD523B">
      <w:pPr>
        <w:ind w:firstLine="709"/>
        <w:contextualSpacing/>
        <w:jc w:val="both"/>
      </w:pPr>
      <w:r w:rsidRPr="00617406">
        <w:t xml:space="preserve">По решению </w:t>
      </w:r>
      <w:proofErr w:type="gramStart"/>
      <w:r w:rsidRPr="00617406">
        <w:t>КО места</w:t>
      </w:r>
      <w:proofErr w:type="gramEnd"/>
      <w:r w:rsidRPr="00617406">
        <w:t xml:space="preserve">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w:t>
      </w:r>
    </w:p>
    <w:p w:rsidR="00AD523B" w:rsidRPr="00617406" w:rsidRDefault="00AD523B" w:rsidP="00AD523B">
      <w:pPr>
        <w:ind w:firstLine="709"/>
        <w:contextualSpacing/>
        <w:jc w:val="both"/>
      </w:pPr>
      <w:r w:rsidRPr="00617406">
        <w:t>7. Итоговое сочинение (изложение) начинается в 10.00.</w:t>
      </w:r>
    </w:p>
    <w:p w:rsidR="00AD523B" w:rsidRPr="00617406" w:rsidRDefault="00AD523B" w:rsidP="00AD523B">
      <w:pPr>
        <w:ind w:firstLine="709"/>
        <w:contextualSpacing/>
        <w:jc w:val="both"/>
      </w:pPr>
      <w:r w:rsidRPr="00617406">
        <w:t>8.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образовательной организации по проведению сочинения (изложения)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rsidR="00AD523B" w:rsidRPr="00617406" w:rsidRDefault="00AD523B" w:rsidP="00AD523B">
      <w:pPr>
        <w:ind w:firstLine="709"/>
        <w:contextualSpacing/>
        <w:jc w:val="both"/>
      </w:pPr>
      <w:r w:rsidRPr="00617406">
        <w:t>9. Вход участников итогового сочинения (изложения) в место проведения итогового сочинения (изложения) начинается с 09.00. При себе необходимо иметь документ, удостоверяющий личность.</w:t>
      </w:r>
    </w:p>
    <w:p w:rsidR="00AD523B" w:rsidRPr="00617406" w:rsidRDefault="00AD523B" w:rsidP="00AD523B">
      <w:pPr>
        <w:ind w:firstLine="709"/>
        <w:contextualSpacing/>
        <w:jc w:val="both"/>
      </w:pPr>
      <w:r w:rsidRPr="00617406">
        <w:t>10. Рекомендуется взять с собой на сочинение (изложение) только необходимые вещи:</w:t>
      </w:r>
    </w:p>
    <w:p w:rsidR="00AD523B" w:rsidRPr="00617406" w:rsidRDefault="00AD523B" w:rsidP="00AD523B">
      <w:pPr>
        <w:ind w:firstLine="709"/>
        <w:contextualSpacing/>
        <w:jc w:val="both"/>
      </w:pPr>
      <w:r w:rsidRPr="00617406">
        <w:t>документ, удостоверяющий личность;</w:t>
      </w:r>
    </w:p>
    <w:p w:rsidR="00AD523B" w:rsidRPr="00617406" w:rsidRDefault="00AD523B" w:rsidP="00AD523B">
      <w:pPr>
        <w:ind w:firstLine="709"/>
        <w:contextualSpacing/>
        <w:jc w:val="both"/>
      </w:pPr>
      <w:r w:rsidRPr="00617406">
        <w:t>ручка (</w:t>
      </w:r>
      <w:proofErr w:type="spellStart"/>
      <w:r w:rsidRPr="00617406">
        <w:t>гелевая</w:t>
      </w:r>
      <w:proofErr w:type="spellEnd"/>
      <w:r w:rsidRPr="00617406">
        <w:t xml:space="preserve"> или капиллярная с чернилами черного цвета);</w:t>
      </w:r>
    </w:p>
    <w:p w:rsidR="00AD523B" w:rsidRPr="00617406" w:rsidRDefault="00AD523B" w:rsidP="00AD523B">
      <w:pPr>
        <w:ind w:firstLine="709"/>
        <w:contextualSpacing/>
        <w:jc w:val="both"/>
      </w:pPr>
      <w:r w:rsidRPr="00617406">
        <w:t xml:space="preserve">лекарства (при необходимости); </w:t>
      </w:r>
    </w:p>
    <w:p w:rsidR="00AD523B" w:rsidRPr="00617406" w:rsidRDefault="00AD523B" w:rsidP="00AD523B">
      <w:pPr>
        <w:ind w:firstLine="709"/>
        <w:contextualSpacing/>
        <w:jc w:val="both"/>
      </w:pPr>
      <w:r w:rsidRPr="00617406">
        <w:t xml:space="preserve">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w:t>
      </w:r>
      <w:r w:rsidRPr="00617406">
        <w:lastRenderedPageBreak/>
        <w:t xml:space="preserve">потребление не будут отвлекать других участников итогового сочинения (изложения) от написания ими итогового сочинения (изложения) (при необходимости); </w:t>
      </w:r>
    </w:p>
    <w:p w:rsidR="00AD523B" w:rsidRPr="00617406" w:rsidRDefault="00AD523B" w:rsidP="00AD523B">
      <w:pPr>
        <w:ind w:firstLine="709"/>
        <w:contextualSpacing/>
        <w:jc w:val="both"/>
      </w:pPr>
      <w:r w:rsidRPr="00617406">
        <w:t>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w:t>
      </w:r>
    </w:p>
    <w:p w:rsidR="00AD523B" w:rsidRPr="00617406" w:rsidRDefault="00AD523B" w:rsidP="00AD523B">
      <w:pPr>
        <w:ind w:firstLine="709"/>
        <w:contextualSpacing/>
        <w:jc w:val="both"/>
      </w:pPr>
      <w:r w:rsidRPr="00617406">
        <w:t xml:space="preserve">Иные личные вещи участники обязаны оставить в специально выделенном месте для хранения личных вещей участников. </w:t>
      </w:r>
    </w:p>
    <w:p w:rsidR="00AD523B" w:rsidRPr="00617406" w:rsidRDefault="00AD523B" w:rsidP="00AD523B">
      <w:pPr>
        <w:ind w:firstLine="709"/>
        <w:contextualSpacing/>
        <w:jc w:val="both"/>
      </w:pPr>
      <w:r w:rsidRPr="00617406">
        <w:t>11. Во время проведения итогового сочинения (изложения) участникам итогового сочинения (изложения) выдадут черновики, бланки итогового сочинения (изложения), а также орфографический словарь для участников итогового сочинения (орфографический и толковый словари для участников итогового изложения).</w:t>
      </w:r>
    </w:p>
    <w:p w:rsidR="00AD523B" w:rsidRPr="00617406" w:rsidRDefault="00AD523B" w:rsidP="00AD523B">
      <w:pPr>
        <w:ind w:firstLine="709"/>
        <w:jc w:val="both"/>
      </w:pPr>
      <w:r w:rsidRPr="00617406">
        <w:t>Внимание! Черновики не проверяются и записи в них не учитываются при проверке.</w:t>
      </w:r>
    </w:p>
    <w:p w:rsidR="00AD523B" w:rsidRPr="00617406" w:rsidRDefault="00AD523B" w:rsidP="00AD523B">
      <w:pPr>
        <w:ind w:firstLine="709"/>
        <w:contextualSpacing/>
        <w:jc w:val="both"/>
      </w:pPr>
      <w:r w:rsidRPr="00617406">
        <w:t>12. Темы итогового сочинения становятся общедоступными за 15 минут до начала проведения сочинения. Тексты изложения доставляются в школы и становятся общедоступными после 10.00.</w:t>
      </w:r>
    </w:p>
    <w:p w:rsidR="00AD523B" w:rsidRPr="00617406" w:rsidRDefault="00AD523B" w:rsidP="00AD523B">
      <w:pPr>
        <w:ind w:firstLine="709"/>
        <w:contextualSpacing/>
        <w:jc w:val="both"/>
      </w:pPr>
      <w:r w:rsidRPr="00617406">
        <w:t xml:space="preserve">13. Продолжительность выполнения итогового сочинения (изложения) составляет 3 часа 55 минут (235 минут). </w:t>
      </w:r>
    </w:p>
    <w:p w:rsidR="00AD523B" w:rsidRPr="00617406" w:rsidRDefault="00AD523B" w:rsidP="00AD523B">
      <w:pPr>
        <w:ind w:firstLine="709"/>
        <w:contextualSpacing/>
        <w:jc w:val="both"/>
      </w:pPr>
      <w:r w:rsidRPr="00617406">
        <w:t>14. Для участников итогового сочинения (изложения) с ограниченными возможностями здоровья,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участников итогового сочинения (изложения) – детей-инвалидов и инвалидов (при предъявлении оригинала или надлежащим образом заверенной копии справки, подтверждающей инвалидность) продолжительность выполнения итогового сочинения (изложения) увеличивается на 1,5 часа. При продолжительности итогового сочинения (изложения) четыре и более часа организуются условия для питания участников итогового сочинения (изложения) и перерывы для проведения необходимых лечебных и профилактических мероприятий.</w:t>
      </w:r>
    </w:p>
    <w:p w:rsidR="00AD523B" w:rsidRPr="00617406" w:rsidRDefault="00AD523B" w:rsidP="00AD523B">
      <w:pPr>
        <w:ind w:firstLine="709"/>
        <w:contextualSpacing/>
        <w:jc w:val="both"/>
      </w:pPr>
      <w:r w:rsidRPr="00617406">
        <w:t>15. Для участников итогового сочинения (изложения) с ОВЗ,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w:t>
      </w:r>
    </w:p>
    <w:p w:rsidR="00AD523B" w:rsidRPr="00617406" w:rsidRDefault="00AD523B" w:rsidP="00AD523B">
      <w:pPr>
        <w:ind w:firstLine="709"/>
        <w:jc w:val="both"/>
        <w:rPr>
          <w:rFonts w:eastAsia="Calibri"/>
        </w:rPr>
      </w:pPr>
      <w:r w:rsidRPr="00617406">
        <w:t>16. 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w:t>
      </w:r>
      <w:r w:rsidRPr="00617406">
        <w:rPr>
          <w:rFonts w:eastAsia="Calibri"/>
        </w:rPr>
        <w:t xml:space="preserve"> Участники итогового сочинения (изложения), нарушившие установленные требования, удаляются с итогового сочинения (изложения) ответственным в ОО за проведение ИС11.Вданном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сроки.</w:t>
      </w:r>
    </w:p>
    <w:p w:rsidR="00AD523B" w:rsidRPr="00617406" w:rsidRDefault="00AD523B" w:rsidP="00AD523B">
      <w:pPr>
        <w:ind w:firstLine="709"/>
        <w:contextualSpacing/>
        <w:jc w:val="both"/>
      </w:pPr>
      <w:r w:rsidRPr="00617406">
        <w:t xml:space="preserve">17. 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сроки. </w:t>
      </w:r>
    </w:p>
    <w:p w:rsidR="00AD523B" w:rsidRPr="00617406" w:rsidRDefault="00AD523B" w:rsidP="00AD523B">
      <w:pPr>
        <w:ind w:firstLine="709"/>
        <w:contextualSpacing/>
        <w:jc w:val="both"/>
      </w:pPr>
      <w:r w:rsidRPr="00617406">
        <w:t xml:space="preserve">18. Участники итогового сочинения (изложения), досрочно завершившие выполнение итогового сочинения (изложения), сдают бланки регистрации, бланки записи </w:t>
      </w:r>
      <w:r w:rsidRPr="00617406">
        <w:lastRenderedPageBreak/>
        <w:t>(дополнительные бланки записи), черновики и покидают место проведения итогового сочинения (изложения), не дожидаясь окончания итогового сочинения (изложения).</w:t>
      </w:r>
    </w:p>
    <w:p w:rsidR="00AD523B" w:rsidRPr="00617406" w:rsidRDefault="00AD523B" w:rsidP="00AD523B">
      <w:pPr>
        <w:pStyle w:val="Default"/>
        <w:ind w:firstLine="709"/>
        <w:jc w:val="both"/>
        <w:rPr>
          <w:color w:val="auto"/>
        </w:rPr>
      </w:pPr>
      <w:r w:rsidRPr="00617406">
        <w:t xml:space="preserve">19. </w:t>
      </w:r>
      <w:r w:rsidRPr="00617406">
        <w:rPr>
          <w:color w:val="auto"/>
        </w:rPr>
        <w:t xml:space="preserve">К написанию итогового сочинения (изложения) в дополнительные даты в текущем учебном году (в первую среду февраля и вторую среду апреля) допускаются: </w:t>
      </w:r>
    </w:p>
    <w:p w:rsidR="00AD523B" w:rsidRPr="00617406" w:rsidRDefault="00AD523B" w:rsidP="00AD523B">
      <w:pPr>
        <w:autoSpaceDE w:val="0"/>
        <w:autoSpaceDN w:val="0"/>
        <w:adjustRightInd w:val="0"/>
        <w:ind w:firstLine="709"/>
        <w:jc w:val="both"/>
      </w:pPr>
      <w:r w:rsidRPr="00617406">
        <w:t xml:space="preserve">обучающиеся и экстерны, получившие по итоговому сочинению (изложению) неудовлетворительный результат («незачет»); </w:t>
      </w:r>
    </w:p>
    <w:p w:rsidR="00AD523B" w:rsidRPr="00617406" w:rsidRDefault="00AD523B" w:rsidP="00AD523B">
      <w:pPr>
        <w:autoSpaceDE w:val="0"/>
        <w:autoSpaceDN w:val="0"/>
        <w:adjustRightInd w:val="0"/>
        <w:ind w:firstLine="709"/>
        <w:jc w:val="both"/>
      </w:pPr>
      <w:r w:rsidRPr="00617406">
        <w:t xml:space="preserve">обучающиеся и экстерны, удаленные с итогового сочинения (изложения) за нарушение требований, установленных подпунктом 1 пункта 28 Порядка; </w:t>
      </w:r>
    </w:p>
    <w:p w:rsidR="00AD523B" w:rsidRPr="00617406" w:rsidRDefault="00AD523B" w:rsidP="00AD523B">
      <w:pPr>
        <w:autoSpaceDE w:val="0"/>
        <w:autoSpaceDN w:val="0"/>
        <w:adjustRightInd w:val="0"/>
        <w:ind w:firstLine="709"/>
        <w:jc w:val="both"/>
      </w:pPr>
      <w:r w:rsidRPr="00617406">
        <w:t xml:space="preserve">обучающиеся и экстерны, не явившиеся на итоговое сочинение (изложение) по уважительным причинам (болезнь или иные обстоятельства), подтвержденным документально; </w:t>
      </w:r>
    </w:p>
    <w:p w:rsidR="00AD523B" w:rsidRPr="00617406" w:rsidRDefault="00AD523B" w:rsidP="00AD523B">
      <w:pPr>
        <w:ind w:firstLine="709"/>
        <w:jc w:val="both"/>
      </w:pPr>
      <w:r w:rsidRPr="00617406">
        <w:t>обучающиеся и экстерны,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rsidR="00AD523B" w:rsidRPr="00617406" w:rsidRDefault="00AD523B" w:rsidP="00AD523B">
      <w:pPr>
        <w:ind w:firstLine="851"/>
        <w:contextualSpacing/>
        <w:jc w:val="both"/>
        <w:rPr>
          <w:rFonts w:eastAsia="Calibri"/>
        </w:rPr>
      </w:pPr>
      <w:r w:rsidRPr="00617406">
        <w:t xml:space="preserve">20. </w:t>
      </w:r>
      <w:r w:rsidRPr="00617406">
        <w:rPr>
          <w:rFonts w:eastAsia="Calibri"/>
        </w:rPr>
        <w:t>Обучающиеся и экстерны, получившие по итоговому сочинению (изложению) неудовлетворительный результат («незачет»), допускаются к участию в итоговом сочинении (изложении) в текущем учебном году, но не более двух раз и только в дополнительные даты, установленные Порядком.</w:t>
      </w:r>
    </w:p>
    <w:p w:rsidR="00AD523B" w:rsidRPr="00617406" w:rsidRDefault="00AD523B" w:rsidP="00AD523B">
      <w:pPr>
        <w:widowControl w:val="0"/>
        <w:ind w:firstLine="851"/>
        <w:jc w:val="both"/>
        <w:rPr>
          <w:rFonts w:eastAsia="Calibri"/>
        </w:rPr>
      </w:pPr>
      <w:r w:rsidRPr="00617406">
        <w:rPr>
          <w:rFonts w:eastAsia="Calibri"/>
        </w:rPr>
        <w:t>21. 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w:t>
      </w:r>
    </w:p>
    <w:p w:rsidR="00AD523B" w:rsidRPr="00617406" w:rsidRDefault="00AD523B" w:rsidP="00AD523B">
      <w:pPr>
        <w:widowControl w:val="0"/>
        <w:ind w:left="142" w:firstLine="567"/>
        <w:jc w:val="both"/>
        <w:rPr>
          <w:rFonts w:eastAsia="Calibri"/>
        </w:rPr>
      </w:pPr>
      <w:r w:rsidRPr="00617406">
        <w:rPr>
          <w:rFonts w:eastAsia="Calibri"/>
        </w:rPr>
        <w:t>Заявление на повторную проверку итогового сочинения (изложения) обучающимися, экстернами подается в Администрацию района в течение двух дней со дня объявления образовательной организацией повторного неудовлетворительного результата ("незачет").</w:t>
      </w:r>
    </w:p>
    <w:p w:rsidR="00AD523B" w:rsidRPr="00617406" w:rsidRDefault="00AD523B" w:rsidP="00AD523B">
      <w:pPr>
        <w:widowControl w:val="0"/>
        <w:ind w:left="142" w:firstLine="567"/>
        <w:jc w:val="both"/>
        <w:rPr>
          <w:rFonts w:eastAsia="Calibri"/>
        </w:rPr>
      </w:pPr>
      <w:r w:rsidRPr="00617406">
        <w:rPr>
          <w:rFonts w:eastAsia="Calibri"/>
        </w:rPr>
        <w:t>Повторная проверка итогового сочинения (изложения) осуществляется в течение двух рабочих дней со дня подачи заявления обучающимся.</w:t>
      </w:r>
    </w:p>
    <w:p w:rsidR="00AD523B" w:rsidRPr="00617406" w:rsidRDefault="00AD523B" w:rsidP="00AD523B">
      <w:pPr>
        <w:widowControl w:val="0"/>
        <w:ind w:left="142" w:firstLine="567"/>
        <w:jc w:val="both"/>
        <w:rPr>
          <w:rFonts w:eastAsia="Calibri"/>
        </w:rPr>
      </w:pPr>
      <w:r w:rsidRPr="00617406">
        <w:rPr>
          <w:rFonts w:eastAsia="Calibri"/>
        </w:rPr>
        <w:t>Результаты повторной проверки итоговых сочинений (изложений) доводятся до сведения обучающихся, экстернов не позже, чем через два рабочих дня после завершения повторной проверки.</w:t>
      </w:r>
    </w:p>
    <w:p w:rsidR="00AD523B" w:rsidRPr="00617406" w:rsidRDefault="00AD523B" w:rsidP="00AD523B">
      <w:pPr>
        <w:ind w:firstLine="851"/>
        <w:jc w:val="both"/>
      </w:pPr>
      <w:r w:rsidRPr="00617406">
        <w:t>22. Итоговое сочинение (изложение) как допуск к ГИА – бессрочно.</w:t>
      </w:r>
    </w:p>
    <w:p w:rsidR="00AD523B" w:rsidRPr="00617406" w:rsidRDefault="00AD523B" w:rsidP="00AD523B">
      <w:pPr>
        <w:ind w:left="709"/>
        <w:contextualSpacing/>
        <w:jc w:val="both"/>
      </w:pPr>
    </w:p>
    <w:p w:rsidR="00203366" w:rsidRDefault="00010BB4">
      <w:bookmarkStart w:id="1" w:name="_GoBack"/>
      <w:bookmarkEnd w:id="1"/>
    </w:p>
    <w:sectPr w:rsidR="00203366" w:rsidSect="00A324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E636EA"/>
    <w:multiLevelType w:val="hybridMultilevel"/>
    <w:tmpl w:val="970086DC"/>
    <w:lvl w:ilvl="0" w:tplc="FF481A28">
      <w:start w:val="1"/>
      <w:numFmt w:val="decimal"/>
      <w:lvlText w:val="%1."/>
      <w:lvlJc w:val="left"/>
      <w:pPr>
        <w:ind w:left="1035" w:hanging="1035"/>
      </w:pPr>
      <w:rPr>
        <w:rFonts w:hint="default"/>
      </w:rPr>
    </w:lvl>
    <w:lvl w:ilvl="1" w:tplc="CFDA8860" w:tentative="1">
      <w:start w:val="1"/>
      <w:numFmt w:val="lowerLetter"/>
      <w:lvlText w:val="%2."/>
      <w:lvlJc w:val="left"/>
      <w:pPr>
        <w:ind w:left="1080" w:hanging="360"/>
      </w:pPr>
    </w:lvl>
    <w:lvl w:ilvl="2" w:tplc="460A77CC" w:tentative="1">
      <w:start w:val="1"/>
      <w:numFmt w:val="lowerRoman"/>
      <w:lvlText w:val="%3."/>
      <w:lvlJc w:val="right"/>
      <w:pPr>
        <w:ind w:left="1800" w:hanging="180"/>
      </w:pPr>
    </w:lvl>
    <w:lvl w:ilvl="3" w:tplc="4A0892BE" w:tentative="1">
      <w:start w:val="1"/>
      <w:numFmt w:val="decimal"/>
      <w:lvlText w:val="%4."/>
      <w:lvlJc w:val="left"/>
      <w:pPr>
        <w:ind w:left="2520" w:hanging="360"/>
      </w:pPr>
    </w:lvl>
    <w:lvl w:ilvl="4" w:tplc="E744E08E" w:tentative="1">
      <w:start w:val="1"/>
      <w:numFmt w:val="lowerLetter"/>
      <w:lvlText w:val="%5."/>
      <w:lvlJc w:val="left"/>
      <w:pPr>
        <w:ind w:left="3240" w:hanging="360"/>
      </w:pPr>
    </w:lvl>
    <w:lvl w:ilvl="5" w:tplc="37B2F6DC" w:tentative="1">
      <w:start w:val="1"/>
      <w:numFmt w:val="lowerRoman"/>
      <w:lvlText w:val="%6."/>
      <w:lvlJc w:val="right"/>
      <w:pPr>
        <w:ind w:left="3960" w:hanging="180"/>
      </w:pPr>
    </w:lvl>
    <w:lvl w:ilvl="6" w:tplc="1A720B28" w:tentative="1">
      <w:start w:val="1"/>
      <w:numFmt w:val="decimal"/>
      <w:lvlText w:val="%7."/>
      <w:lvlJc w:val="left"/>
      <w:pPr>
        <w:ind w:left="4680" w:hanging="360"/>
      </w:pPr>
    </w:lvl>
    <w:lvl w:ilvl="7" w:tplc="3B186472" w:tentative="1">
      <w:start w:val="1"/>
      <w:numFmt w:val="lowerLetter"/>
      <w:lvlText w:val="%8."/>
      <w:lvlJc w:val="left"/>
      <w:pPr>
        <w:ind w:left="5400" w:hanging="360"/>
      </w:pPr>
    </w:lvl>
    <w:lvl w:ilvl="8" w:tplc="EF8EAFEC"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AD523B"/>
    <w:rsid w:val="00010BB4"/>
    <w:rsid w:val="001616E9"/>
    <w:rsid w:val="0018461C"/>
    <w:rsid w:val="002C73FF"/>
    <w:rsid w:val="00612F43"/>
    <w:rsid w:val="00617406"/>
    <w:rsid w:val="00776214"/>
    <w:rsid w:val="007875E0"/>
    <w:rsid w:val="007B193E"/>
    <w:rsid w:val="007D7B60"/>
    <w:rsid w:val="008B2E60"/>
    <w:rsid w:val="0091286A"/>
    <w:rsid w:val="00A32442"/>
    <w:rsid w:val="00AD523B"/>
    <w:rsid w:val="00AF2878"/>
    <w:rsid w:val="00B0601E"/>
    <w:rsid w:val="00B161FF"/>
    <w:rsid w:val="00B7279B"/>
    <w:rsid w:val="00B766B5"/>
    <w:rsid w:val="00CD0B2E"/>
    <w:rsid w:val="00D117CD"/>
    <w:rsid w:val="00D30275"/>
    <w:rsid w:val="00F87C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494F8B-6F99-4519-B2BA-3C3B0013A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u-RU" w:eastAsia="en-US" w:bidi="ar-SA"/>
      </w:rPr>
    </w:rPrDefault>
    <w:pPrDefault>
      <w:pPr>
        <w:ind w:right="38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23B"/>
    <w:pPr>
      <w:ind w:right="0"/>
      <w:jc w:val="left"/>
    </w:pPr>
    <w:rPr>
      <w:rFonts w:eastAsia="Times New Roman"/>
      <w:lang w:eastAsia="ru-RU"/>
    </w:rPr>
  </w:style>
  <w:style w:type="paragraph" w:styleId="2">
    <w:name w:val="heading 2"/>
    <w:aliases w:val="heading 2,Heading 2 Hidden,H2,h2,Numbered text 3"/>
    <w:basedOn w:val="a"/>
    <w:next w:val="a"/>
    <w:link w:val="20"/>
    <w:unhideWhenUsed/>
    <w:qFormat/>
    <w:rsid w:val="00AD523B"/>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eading 2 Знак,Heading 2 Hidden Знак,H2 Знак,h2 Знак,Numbered text 3 Знак"/>
    <w:basedOn w:val="a0"/>
    <w:link w:val="2"/>
    <w:rsid w:val="00AD523B"/>
    <w:rPr>
      <w:rFonts w:ascii="Cambria" w:eastAsia="Times New Roman" w:hAnsi="Cambria"/>
      <w:b/>
      <w:bCs/>
      <w:color w:val="4F81BD"/>
      <w:sz w:val="26"/>
      <w:szCs w:val="26"/>
      <w:lang w:eastAsia="ru-RU"/>
    </w:rPr>
  </w:style>
  <w:style w:type="paragraph" w:customStyle="1" w:styleId="Default">
    <w:name w:val="Default"/>
    <w:rsid w:val="00AD523B"/>
    <w:pPr>
      <w:autoSpaceDE w:val="0"/>
      <w:autoSpaceDN w:val="0"/>
      <w:adjustRightInd w:val="0"/>
      <w:ind w:right="0"/>
      <w:jc w:val="left"/>
    </w:pPr>
    <w:rPr>
      <w:rFonts w:eastAsia="Times New Roman"/>
      <w:color w:val="00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1347</Words>
  <Characters>7680</Characters>
  <Application>Microsoft Office Word</Application>
  <DocSecurity>0</DocSecurity>
  <Lines>64</Lines>
  <Paragraphs>18</Paragraphs>
  <ScaleCrop>false</ScaleCrop>
  <Company/>
  <LinksUpToDate>false</LinksUpToDate>
  <CharactersWithSpaces>9009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Рая Гизатулина</cp:lastModifiedBy>
  <cp:revision>5</cp:revision>
  <cp:lastPrinted>2023-11-14T10:21:00Z</cp:lastPrinted>
  <dcterms:created xsi:type="dcterms:W3CDTF">2023-11-14T10:16:00Z</dcterms:created>
  <dcterms:modified xsi:type="dcterms:W3CDTF">2023-11-14T18:01:00Z</dcterms:modified>
</cp:coreProperties>
</file>